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Политика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rtl w:val="0"/>
        </w:rPr>
        <w:t xml:space="preserve">конфиденциальности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Политика конфиденциальности самозанятой Крижановской Ирины Александровны (ИНН 667010718983) (далее - Оператор), размещена на сайте https://ui-maneki.ru/ и разработана в соответствии с положениями законодательства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Политика конфиденциальности самозанятой Крижановской Ирины Александровны (далее – Политика) является приложением к публичной оферте и/или условиям оказания услуг, размещенным на сайте https://ui-maneki.ru/, и их неотъемлемой частью. Принимая условия публичной оферты, направляя заявку, передавая материалы или используя сайт, Пользователь автоматически принимает условия настоящей Политики.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1. Термины и определения.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jv113e349b0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Стороны – Оператор и любой Пользователь сайта, направляющий заявку, обращение, материалы, файлы или иную информацию Оператору.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Передающая сторона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(раскрывающая) – Сторона, предоставляющая другой Стороне доступ к Конфиденциальной информации, обладателем которой она является, в том числе путем передачи Конфиденциальной информации как на материальном носителе, так и на любых электронных носителях или передаваемая посредством сети Интернет, и/или предъявляющая требование к другой Стороне о соблюдении конфиденциальности информации, содержащейся в материалах, разрабатываемых другой Стороной или передаваемых другой Стороне в ходе исполнения договора, заключенного Сторонами или в ходе ведения переговоров о заключении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Принимающая сторона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(получающая) – Сторона, получающая от другой Стороны доступ к Конфиденциальной информации, обладателем которой является Передающая сторона.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Конфиденциальная информация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– информация, признаваемая конфиденциальной в соответствии с законодательством Российской Федерации, локальными нормативными актами Передающей стороны, с которыми ознакомлена Принимающая сторона, иная информация, в отношении которой Передающей стороной заявлено требование о соблюдении ее конфиденциальности, в том числе информация, указанная в качестве конфиденциальной в договорах между Сторонами, включая информацию, составляющую коммерческую тайну и информацию, относящуюся к персональным данным.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Конфиденциальность информации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–  обязательное для выполнения лицом, получившим доступ к определенной информации, требование не передавать такую информацию третьим лицам без предварительного письменного согласия ее обладателя.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Носители информации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– материальные объекты, в которых информация, составляющая Конфиденциальную информацию, находит свое отображение в виде символов, технических решений и процессов.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Передача Конфиденциальной информации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– передача информации, зафиксированной в качестве конфиденциальной, как на материальном носителе, так и на любых электронных носителях, или передаваемая посредством сети Интернет, Передающей стороной Принимающей стороне или Принимающей стороной третьим лицам с согласия Передающей стороны, а также с согласия иных лиц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если получение их согласия предусмотрено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) или на ином законном основании при условии сохранения конфиденциальности информации.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Разглашение Конфиденциальной информации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– действие или бездействие, в результате которого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Передающей стороны, а также согласия иных лиц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если получение их согласия предусмотрено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1. Общие положения.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1.1. Стороны соглашаются считать весь объем информации, предоставляемой друг другу в рамках взаимодействия через сайт, формы обратной связи, электронную почту, мессенджеры, облачные сервисы и иные цифровые каналы связи, конфиденциальной информацией (в пределах, допускаемых действующим законодательством РФ – коммерческой тайной).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1.2. В рамках настоящей Политики каждая из сторон в зависимости от того, раскрывает она или получает конфиденциальную информацию, может выступать как в качестве Принимающей стороны, так и в качестве Передающей стороны.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1.3. Положения настоящей Политики распространяются на Конфиденциальную информацию Стороны независимо от вида носителя, на котором она зафиксирована.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1.4. Информация, доступ к которой предоставляется Принимающей стороне без передачи материального носителя, и содержащаяся в информационных ресурсах, используемых Передающей стороной, включая сайт, электронную почту, мессенджеры, облачные сервисы, файлы, технические задания, брифы, исходные материалы и результаты работ, доступ к которым предоставляется Принимающей стороне с использованием сети Интернет, в любом случае является Конфиденциальной информацией Передающей стороны, без дополнительного указания (требования) о сохранении ее конфиденциальности.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1.5. По каналам связи доступ к Конфиденциальной информации Передающей стороны производится при условии наличия у Принимающей стороны защищенных каналов передачи информации.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1.6. Передача и обработка конфиденциальной информации, относящейся к персональным данным, производится в соответствии с требованиями Конституции Российской Федерации, Федерального закона РФ от 27 июля 2006 года № 152-ФЗ «О персональных данных», настоящей Политики и применимых правил обработки персональных данных. Пользователи, присоединяясь к настоящей Политике, гарантируют выполнение требований действующего законодательства в части защиты информации.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2. Обязательства.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2.1. Каждая сторона, получающая конфиденциальную информацию (Получающая сторона) от другой стороны (Передающая сторона), не имеет права сообщать конфиденциальную информацию кому-либо без прямого на то разрешения Передающей стороны и должна принимать все разумные меры для защиты этой информации, включая, в частности меры, которые она принимает для защиты собственной конфиденциальной информации/коммерческой тайны.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Не является разглашением предоставление конфиденциальной информации третьим лицам при наличии у Передающей стороны письменного согласия другой стороны, на ее раскрытие.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2.2. Условия о конфиденциальности не распространяются на сведения, которые: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- являются либо становятся общеизвестными не по вине Принимающей стороны (при условии подтверждения соответствующими доказательствами);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- получены сторонами от третьих лиц и общедоступных источников информации, в том числе, но не ограничиваясь, в сети Интернет, без обязательства о сохранении конфиденциальности;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- сторона обязана раскрыть в соответствии с требованиями действующего законодательства. Такие сведения могут быть предоставлены только в адрес органов, имеющих необходимые полномочия, в порядке, установленном действующим законодательством.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2.3. Оператор принимает технические и организационно-правовые меры в целях обеспечения защиты информации, которую стороны предоставляют (передают, раскрывают) друг другу в ходе сотрудничества, направления заявок, согласования и оказания услуг, а также персональных данных Пользователя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действий, путем внутренних проверок процессов сбора, хранения и обработки данных и мер безопасности, а также осуществления мер по обеспечению физической и технической безопасности данных для предотвращения несанкционированного доступа к информации и персональным данным.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2.4. Оператор вправе агрегировать, систематизировать и анализировать получаемую от Пользователя информацию, в том числе конфиденциальную, с целью обработки заявок, оказания услуг, ведения переписки, подготовки материалов, улучшения качества услуг, создания информационно-аналитических отчетов разного рода и баз данных, при этом Оператор гарантирует нераспространение и сохранность конфиденциальной информации, содержащейся в отчетах и базах данных, в соответствии с настоящей Политикой и действующим законодательством. Обладателем исключительных прав на такие информационно-аналитические отчеты и базы данных, как на объекты интеллектуальной собственности, является Оператор, если иное не согласовано Сторонами.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2.5. Получающая сторона обязуется: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- использовать раскрытую информацию исключительно в целях реализации взаимодействия сторон, обработки заявок, согласования условий, оказания услуг и исполнения договоренностей между Сторонами;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- ограничить перечень лиц, имеющих доступ к конфиденциальной информации, исключительно лицами, непосредственно участвующими во взаимодействии сторон, обработке заявок, оказании услуг, технической поддержке сайта, хранении или передаче информации.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2.6. Принимающая сторона обязуется соблюдать конфиденциальность в отношении Конфиденциальной информации Передающей стороны, в том числе не допускать ее разглашения и не использовать во вред Передающей стороне, и обеспечивать специальные меры охраны и использования Конфиденциальной информации Передающей стороны, при этом уровень охраны Конфиденциальной информации Передающей стороны не должен быть ниже, чем для охраны собственной конфиденциальной информации Принимающей стороны.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Принимающая сторона вправе самостоятельно определять способы защиты Конфиденциальной информации Передающей стороны.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3. Ответственность. Разрешение споров.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3.1. За каждое нарушение предусмотренных Политикой обязательств, Принимающая сторона обязуется возместить другой стороне документально подтвержденный реальный ущерб в полном объеме, возникший в результате такого нарушения.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3.2. Споры и разногласия между Сторонами, связанные с применением и/или использованием настоящей Политики, Стороны будут пытаться разрешить путем переговоров. При не достижении согласия споры подлежат рассмотрению в суде, в порядке, предусмотренном действующим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3.3. При разрешении споров Стороны применяют нормы права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4. Срок действия. Прочие положения.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4.1. Политика вступает в силу и становится обязательной для Сторон с момента начала использования сайта Пользователем, направления заявки, передачи материалов, оплаты услуг или принятия условий публичной оферты, размещенной на сайте https://ui-maneki.ru/ https://ui-maneki.ru/ https://ui-maneki.ru/.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В случае несогласия с условиями Политики Пользователь обязуется прекратить использование сайта и не направлять Оператору заявки, материалы, файлы и персональные данные.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4.2. Прекращение Пользователем использования сайта не освобождает Принимающую сторону от исполнения обязательств, принятых в соответствии с настоящей Политикой в период использования сайта, взаимодействия с Оператором и оказания услуг, в отношении Конфиденциальной информации Передающей стороны, переданной Принимающей стороне до прекращения действия настоящей Политики, а также не освобождает от ответственности, установленной законодательством Российской Федерации и настоящей Политикой.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4.3. Обязательства, установленные Политикой, в части охраны конфиденциальной информации, действительны в течение 3 (трех) лет с момента передачи конфиденциальной информации.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5"/>
          <w:szCs w:val="2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Самозанятая Крижановская Ирина Александровна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ИНН: 667010718983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Сайт: https://ui-maneki.ru/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Telegram: @Irinaaaaaaak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E-mail: seoinfolab@gmail.com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E-mail: seoinfolab@yandex.ru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Va9oCVBj6OoxoEmuETdzNRaVKA==">CgMxLjAyDWguanYxMTNlMzQ5YjA4AHIhMUMxdFgyaUNFbkhKTW5FRWFLeGxvYUdMUWJHTXBYQ2dF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